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81D3" w14:textId="2C4A1AE0" w:rsidR="00005B94" w:rsidRDefault="00A51F84">
      <w:pPr>
        <w:rPr>
          <w:b/>
          <w:bCs/>
        </w:rPr>
      </w:pPr>
      <w:r>
        <w:rPr>
          <w:b/>
          <w:bCs/>
        </w:rPr>
        <w:t>Figure</w:t>
      </w:r>
      <w:r w:rsidR="000028FF">
        <w:rPr>
          <w:b/>
          <w:bCs/>
        </w:rPr>
        <w:t xml:space="preserve"> building requirement</w:t>
      </w:r>
    </w:p>
    <w:p w14:paraId="322B9F04" w14:textId="1FBB874A" w:rsidR="0016454B" w:rsidRDefault="0016454B" w:rsidP="00F653A5">
      <w:pPr>
        <w:rPr>
          <w:b/>
          <w:bCs/>
        </w:rPr>
      </w:pPr>
    </w:p>
    <w:p w14:paraId="266E9141" w14:textId="62F8CB83" w:rsidR="00A51F84" w:rsidRDefault="00A51F84" w:rsidP="00F653A5">
      <w:pPr>
        <w:rPr>
          <w:b/>
          <w:bCs/>
        </w:rPr>
      </w:pPr>
      <w:r>
        <w:rPr>
          <w:b/>
          <w:bCs/>
        </w:rPr>
        <w:t xml:space="preserve">General </w:t>
      </w:r>
    </w:p>
    <w:p w14:paraId="7841E132" w14:textId="3FD4105D" w:rsidR="00F653A5" w:rsidRPr="00A51F84" w:rsidRDefault="00F653A5" w:rsidP="00A51F84">
      <w:pPr>
        <w:pStyle w:val="Listenabsatz"/>
        <w:numPr>
          <w:ilvl w:val="0"/>
          <w:numId w:val="2"/>
        </w:numPr>
      </w:pPr>
      <w:r w:rsidRPr="00A51F84">
        <w:t>When buil</w:t>
      </w:r>
      <w:r w:rsidR="00A51F84" w:rsidRPr="00A51F84">
        <w:t xml:space="preserve">ding a </w:t>
      </w:r>
      <w:r w:rsidR="00A51F84">
        <w:t>figure</w:t>
      </w:r>
      <w:r w:rsidR="00A51F84" w:rsidRPr="00A51F84">
        <w:t xml:space="preserve">, imagine it as a story that you read in a logical order with no external text needed, the legend is there to explain the context of the analysis and main conclusion (methods, goals, </w:t>
      </w:r>
      <w:proofErr w:type="gramStart"/>
      <w:r w:rsidR="00A51F84" w:rsidRPr="00A51F84">
        <w:t>outcomes, ..</w:t>
      </w:r>
      <w:proofErr w:type="gramEnd"/>
      <w:r w:rsidR="00A51F84" w:rsidRPr="00A51F84">
        <w:t>)</w:t>
      </w:r>
    </w:p>
    <w:p w14:paraId="2849D8DF" w14:textId="2542E695" w:rsidR="00A51F84" w:rsidRDefault="00A51F84" w:rsidP="00A51F84">
      <w:pPr>
        <w:pStyle w:val="Listenabsatz"/>
        <w:numPr>
          <w:ilvl w:val="0"/>
          <w:numId w:val="2"/>
        </w:numPr>
      </w:pPr>
      <w:r w:rsidRPr="00A51F84">
        <w:t>The combination of all the figures</w:t>
      </w:r>
      <w:r>
        <w:t xml:space="preserve"> + legends alone</w:t>
      </w:r>
      <w:r w:rsidRPr="00A51F84">
        <w:t xml:space="preserve"> should tell the publication/presentation/report story</w:t>
      </w:r>
      <w:r>
        <w:t xml:space="preserve"> with no additional text needed to get the main conclusions</w:t>
      </w:r>
    </w:p>
    <w:p w14:paraId="206BE1E2" w14:textId="0600B5D2" w:rsidR="00A51F84" w:rsidRDefault="00A51F84" w:rsidP="00A51F84">
      <w:pPr>
        <w:pStyle w:val="Listenabsatz"/>
        <w:numPr>
          <w:ilvl w:val="0"/>
          <w:numId w:val="1"/>
        </w:numPr>
      </w:pPr>
      <w:r>
        <w:t xml:space="preserve">When starting to write a </w:t>
      </w:r>
      <w:r w:rsidRPr="00A51F84">
        <w:t>publication/presentation/report</w:t>
      </w:r>
      <w:r>
        <w:t xml:space="preserve"> building the figures is the first step</w:t>
      </w:r>
    </w:p>
    <w:p w14:paraId="644BEF63" w14:textId="15C0138B" w:rsidR="00A51F84" w:rsidRPr="00A51F84" w:rsidRDefault="00A51F84" w:rsidP="00A51F84">
      <w:pPr>
        <w:pStyle w:val="Listenabsatz"/>
        <w:numPr>
          <w:ilvl w:val="0"/>
          <w:numId w:val="1"/>
        </w:numPr>
      </w:pPr>
      <w:r>
        <w:t>Always consider that the graph is clear also in black and white printing</w:t>
      </w:r>
    </w:p>
    <w:p w14:paraId="739685B8" w14:textId="77777777" w:rsidR="00A51F84" w:rsidRDefault="00A51F84" w:rsidP="00F653A5"/>
    <w:p w14:paraId="75325304" w14:textId="2400B583" w:rsidR="00A51F84" w:rsidRPr="00F653A5" w:rsidRDefault="00A51F84" w:rsidP="00F653A5">
      <w:pPr>
        <w:rPr>
          <w:b/>
          <w:bCs/>
        </w:rPr>
      </w:pPr>
      <w:r>
        <w:rPr>
          <w:b/>
          <w:bCs/>
        </w:rPr>
        <w:t>Graphs building</w:t>
      </w:r>
    </w:p>
    <w:p w14:paraId="2FD695B4" w14:textId="12309930" w:rsidR="000028FF" w:rsidRPr="00585F9C" w:rsidRDefault="00A51F84" w:rsidP="0016454B">
      <w:pPr>
        <w:pStyle w:val="Listenabsatz"/>
        <w:numPr>
          <w:ilvl w:val="0"/>
          <w:numId w:val="1"/>
        </w:numPr>
        <w:rPr>
          <w:b/>
          <w:bCs/>
        </w:rPr>
      </w:pPr>
      <w:r>
        <w:t>Minor and major t</w:t>
      </w:r>
      <w:r w:rsidR="000028FF">
        <w:t>icks to the inside</w:t>
      </w:r>
    </w:p>
    <w:p w14:paraId="5886FDAF" w14:textId="37625538" w:rsidR="00585F9C" w:rsidRPr="00A51F84" w:rsidRDefault="00585F9C" w:rsidP="00585F9C">
      <w:pPr>
        <w:pStyle w:val="Listenabsatz"/>
        <w:numPr>
          <w:ilvl w:val="0"/>
          <w:numId w:val="1"/>
        </w:numPr>
        <w:rPr>
          <w:b/>
          <w:bCs/>
        </w:rPr>
      </w:pPr>
      <w:r>
        <w:t xml:space="preserve">Colors should be adapted to color blind people (the newest versions of the plotting </w:t>
      </w:r>
      <w:proofErr w:type="spellStart"/>
      <w:r w:rsidR="00A71F9B">
        <w:t>softwares</w:t>
      </w:r>
      <w:proofErr w:type="spellEnd"/>
      <w:r>
        <w:t xml:space="preserve"> have dedicated color scale)</w:t>
      </w:r>
    </w:p>
    <w:p w14:paraId="4DBF1118" w14:textId="77777777" w:rsidR="00585F9C" w:rsidRPr="000028FF" w:rsidRDefault="00585F9C" w:rsidP="00585F9C">
      <w:pPr>
        <w:pStyle w:val="Listenabsatz"/>
        <w:numPr>
          <w:ilvl w:val="0"/>
          <w:numId w:val="1"/>
        </w:numPr>
        <w:rPr>
          <w:b/>
          <w:bCs/>
        </w:rPr>
      </w:pPr>
      <w:r>
        <w:t>Axis scale: max 4 values, adapt the minor ticks in accordance</w:t>
      </w:r>
    </w:p>
    <w:p w14:paraId="35FF9C7D" w14:textId="2F6BCFEF" w:rsidR="00585F9C" w:rsidRPr="00585F9C" w:rsidRDefault="00585F9C" w:rsidP="00585F9C">
      <w:pPr>
        <w:pStyle w:val="Listenabsatz"/>
        <w:numPr>
          <w:ilvl w:val="0"/>
          <w:numId w:val="1"/>
        </w:numPr>
      </w:pPr>
      <w:r w:rsidRPr="000028FF">
        <w:t>Axis title</w:t>
      </w:r>
      <w:r>
        <w:t xml:space="preserve"> and units: avoid dots as multiplier = g</w:t>
      </w:r>
      <w:r w:rsidR="00407B55">
        <w:t xml:space="preserve"> </w:t>
      </w:r>
      <w:r>
        <w:t>L</w:t>
      </w:r>
      <w:r>
        <w:rPr>
          <w:vertAlign w:val="superscript"/>
        </w:rPr>
        <w:t>-1</w:t>
      </w:r>
      <w:r>
        <w:t xml:space="preserve"> and not g.L</w:t>
      </w:r>
      <w:r>
        <w:rPr>
          <w:vertAlign w:val="superscript"/>
        </w:rPr>
        <w:t>-1</w:t>
      </w:r>
      <w:r w:rsidR="00407B55">
        <w:rPr>
          <w:vertAlign w:val="superscript"/>
        </w:rPr>
        <w:t xml:space="preserve"> g/L</w:t>
      </w:r>
    </w:p>
    <w:p w14:paraId="2A2327ED" w14:textId="77777777" w:rsidR="00585F9C" w:rsidRPr="00A51F84" w:rsidRDefault="00585F9C" w:rsidP="00585F9C">
      <w:pPr>
        <w:pStyle w:val="Listenabsatz"/>
        <w:numPr>
          <w:ilvl w:val="0"/>
          <w:numId w:val="1"/>
        </w:numPr>
        <w:rPr>
          <w:b/>
          <w:bCs/>
        </w:rPr>
      </w:pPr>
      <w:r>
        <w:t xml:space="preserve">Graph legend outside of the plot, with outline, no shadow </w:t>
      </w:r>
    </w:p>
    <w:p w14:paraId="21BF71A3" w14:textId="77777777" w:rsidR="00585F9C" w:rsidRPr="00585F9C" w:rsidRDefault="00585F9C" w:rsidP="00585F9C">
      <w:pPr>
        <w:pStyle w:val="Listenabsatz"/>
        <w:numPr>
          <w:ilvl w:val="0"/>
          <w:numId w:val="1"/>
        </w:numPr>
        <w:rPr>
          <w:b/>
          <w:bCs/>
        </w:rPr>
      </w:pPr>
      <w:r>
        <w:t>To minimize the legend at its maximum, find a relevant and accurate axis legend</w:t>
      </w:r>
    </w:p>
    <w:p w14:paraId="6D71806F" w14:textId="77777777" w:rsidR="00585F9C" w:rsidRPr="00A51F84" w:rsidRDefault="00585F9C" w:rsidP="00585F9C">
      <w:pPr>
        <w:pStyle w:val="Listenabsatz"/>
        <w:rPr>
          <w:b/>
          <w:bCs/>
        </w:rPr>
      </w:pPr>
    </w:p>
    <w:p w14:paraId="5C51ECCF" w14:textId="6EED2083" w:rsidR="00A51F84" w:rsidRPr="00A51F84" w:rsidRDefault="00585F9C" w:rsidP="00A51F84">
      <w:pPr>
        <w:pStyle w:val="Listenabsatz"/>
        <w:numPr>
          <w:ilvl w:val="0"/>
          <w:numId w:val="1"/>
        </w:numPr>
        <w:rPr>
          <w:b/>
          <w:bCs/>
        </w:rPr>
      </w:pPr>
      <w:r>
        <w:t xml:space="preserve">Scatter/line graphs: </w:t>
      </w:r>
      <w:r w:rsidR="00A51F84">
        <w:t>Empty dots, large enough to be distinguished when printed</w:t>
      </w:r>
    </w:p>
    <w:p w14:paraId="3CD3CEED" w14:textId="70A885AE" w:rsidR="00A51F84" w:rsidRPr="00A51F84" w:rsidRDefault="00585F9C" w:rsidP="00A51F84">
      <w:pPr>
        <w:pStyle w:val="Listenabsatz"/>
        <w:numPr>
          <w:ilvl w:val="0"/>
          <w:numId w:val="1"/>
        </w:numPr>
        <w:rPr>
          <w:b/>
          <w:bCs/>
        </w:rPr>
      </w:pPr>
      <w:r>
        <w:t xml:space="preserve">Scatter/line graphs: </w:t>
      </w:r>
      <w:r w:rsidR="00A51F84">
        <w:t>Dashed lines if not continuous measurements</w:t>
      </w:r>
    </w:p>
    <w:p w14:paraId="22EC6579" w14:textId="0A08D3FD" w:rsidR="00A51F84" w:rsidRPr="00585F9C" w:rsidRDefault="00585F9C" w:rsidP="00A51F84">
      <w:pPr>
        <w:pStyle w:val="Listenabsatz"/>
        <w:numPr>
          <w:ilvl w:val="0"/>
          <w:numId w:val="1"/>
        </w:numPr>
        <w:rPr>
          <w:b/>
          <w:bCs/>
        </w:rPr>
      </w:pPr>
      <w:r>
        <w:t xml:space="preserve">Scatter/line graphs: </w:t>
      </w:r>
      <w:r w:rsidR="00A51F84">
        <w:t>Different dots shapes</w:t>
      </w:r>
    </w:p>
    <w:p w14:paraId="0FB9503A" w14:textId="376166DA" w:rsidR="00585F9C" w:rsidRPr="00585F9C" w:rsidRDefault="00585F9C" w:rsidP="00585F9C">
      <w:pPr>
        <w:pStyle w:val="Listenabsatz"/>
        <w:numPr>
          <w:ilvl w:val="0"/>
          <w:numId w:val="1"/>
        </w:numPr>
        <w:rPr>
          <w:b/>
          <w:bCs/>
        </w:rPr>
      </w:pPr>
      <w:r>
        <w:t>Line graphs: Full lines if continuous measurements, no dots</w:t>
      </w:r>
    </w:p>
    <w:p w14:paraId="21712799" w14:textId="77777777" w:rsidR="00A51F84" w:rsidRPr="000028FF" w:rsidRDefault="00A51F84" w:rsidP="00585F9C">
      <w:pPr>
        <w:pStyle w:val="Listenabsatz"/>
        <w:rPr>
          <w:b/>
          <w:bCs/>
        </w:rPr>
      </w:pPr>
    </w:p>
    <w:p w14:paraId="4CCDFEA9" w14:textId="06B2242A" w:rsidR="002266F9" w:rsidRPr="002266F9" w:rsidRDefault="002266F9" w:rsidP="002266F9">
      <w:pPr>
        <w:pStyle w:val="Listenabsatz"/>
        <w:numPr>
          <w:ilvl w:val="0"/>
          <w:numId w:val="1"/>
        </w:numPr>
        <w:rPr>
          <w:b/>
          <w:bCs/>
        </w:rPr>
      </w:pPr>
      <w:r>
        <w:t>Minimize the</w:t>
      </w:r>
      <w:r w:rsidR="00A51F84">
        <w:t xml:space="preserve"> different scales per plot</w:t>
      </w:r>
    </w:p>
    <w:p w14:paraId="21B969C3" w14:textId="7DBA9766" w:rsidR="002266F9" w:rsidRPr="00585F9C" w:rsidRDefault="002266F9" w:rsidP="002266F9">
      <w:pPr>
        <w:pStyle w:val="Listenabsatz"/>
        <w:numPr>
          <w:ilvl w:val="0"/>
          <w:numId w:val="1"/>
        </w:numPr>
        <w:rPr>
          <w:b/>
          <w:bCs/>
        </w:rPr>
      </w:pPr>
      <w:r>
        <w:t xml:space="preserve">If evaluating data for </w:t>
      </w:r>
      <w:proofErr w:type="spellStart"/>
      <w:r>
        <w:t>eg.</w:t>
      </w:r>
      <w:proofErr w:type="spellEnd"/>
      <w:r>
        <w:t xml:space="preserve"> a batch process, combine on/offline measurements together that make sense like pH/acid production, O2/growth/glucose uptake etc.</w:t>
      </w:r>
    </w:p>
    <w:p w14:paraId="50183C4C" w14:textId="77777777" w:rsidR="002266F9" w:rsidRPr="00585F9C" w:rsidRDefault="002266F9" w:rsidP="00585F9C">
      <w:pPr>
        <w:pStyle w:val="Listenabsatz"/>
        <w:numPr>
          <w:ilvl w:val="0"/>
          <w:numId w:val="1"/>
        </w:numPr>
        <w:rPr>
          <w:b/>
          <w:bCs/>
        </w:rPr>
      </w:pPr>
    </w:p>
    <w:p w14:paraId="7F1FBF73" w14:textId="77777777" w:rsidR="00A51F84" w:rsidRPr="00585F9C" w:rsidRDefault="00A51F84" w:rsidP="00585F9C">
      <w:pPr>
        <w:rPr>
          <w:b/>
          <w:bCs/>
        </w:rPr>
      </w:pPr>
    </w:p>
    <w:p w14:paraId="5FC40492" w14:textId="70DCD582" w:rsidR="000028FF" w:rsidRPr="00585F9C" w:rsidRDefault="00585F9C" w:rsidP="000028FF">
      <w:pPr>
        <w:pStyle w:val="Listenabsatz"/>
        <w:numPr>
          <w:ilvl w:val="0"/>
          <w:numId w:val="1"/>
        </w:numPr>
        <w:rPr>
          <w:b/>
          <w:bCs/>
        </w:rPr>
      </w:pPr>
      <w:r>
        <w:t>S</w:t>
      </w:r>
      <w:r w:rsidR="000028FF">
        <w:t>tacked graphs: Ticks on the top, inside, with scale, no title</w:t>
      </w:r>
    </w:p>
    <w:p w14:paraId="48E3BA15" w14:textId="726E8F32" w:rsidR="00585F9C" w:rsidRPr="00407B55" w:rsidRDefault="00585F9C" w:rsidP="000028FF">
      <w:pPr>
        <w:pStyle w:val="Listenabsatz"/>
        <w:numPr>
          <w:ilvl w:val="0"/>
          <w:numId w:val="1"/>
        </w:numPr>
        <w:rPr>
          <w:b/>
          <w:bCs/>
        </w:rPr>
      </w:pPr>
      <w:r>
        <w:t xml:space="preserve">Stacked graphs: Avoid overlapping axis values </w:t>
      </w:r>
    </w:p>
    <w:p w14:paraId="78551623" w14:textId="77777777" w:rsidR="00585F9C" w:rsidRPr="000028FF" w:rsidRDefault="00585F9C" w:rsidP="00585F9C">
      <w:pPr>
        <w:pStyle w:val="Listenabsatz"/>
        <w:rPr>
          <w:b/>
          <w:bCs/>
        </w:rPr>
      </w:pPr>
    </w:p>
    <w:p w14:paraId="56BE8A1D" w14:textId="46EC2EB0" w:rsidR="000028FF" w:rsidRDefault="00585F9C" w:rsidP="000028FF">
      <w:pPr>
        <w:pStyle w:val="Listenabsatz"/>
        <w:numPr>
          <w:ilvl w:val="0"/>
          <w:numId w:val="1"/>
        </w:numPr>
      </w:pPr>
      <w:r>
        <w:t>M</w:t>
      </w:r>
      <w:r w:rsidR="000028FF">
        <w:t>ulti-graph figures</w:t>
      </w:r>
      <w:r>
        <w:t>:</w:t>
      </w:r>
      <w:r w:rsidR="000028FF">
        <w:t xml:space="preserve"> group the graphs in a logical order, for </w:t>
      </w:r>
      <w:r>
        <w:t>example</w:t>
      </w:r>
      <w:r w:rsidR="000028FF">
        <w:t>: in a 3x3 graph figures, 1</w:t>
      </w:r>
      <w:r w:rsidR="000028FF" w:rsidRPr="000028FF">
        <w:rPr>
          <w:vertAlign w:val="superscript"/>
        </w:rPr>
        <w:t>st</w:t>
      </w:r>
      <w:r w:rsidR="000028FF">
        <w:t xml:space="preserve"> raw is for operational parameters, 2</w:t>
      </w:r>
      <w:r w:rsidR="000028FF" w:rsidRPr="000028FF">
        <w:rPr>
          <w:vertAlign w:val="superscript"/>
        </w:rPr>
        <w:t>nd</w:t>
      </w:r>
      <w:r w:rsidR="000028FF">
        <w:t xml:space="preserve"> for on-line measurements, 3</w:t>
      </w:r>
      <w:r w:rsidR="000028FF" w:rsidRPr="000028FF">
        <w:rPr>
          <w:vertAlign w:val="superscript"/>
        </w:rPr>
        <w:t>rd</w:t>
      </w:r>
      <w:r w:rsidR="000028FF">
        <w:t xml:space="preserve"> raw for off-line measurements</w:t>
      </w:r>
    </w:p>
    <w:p w14:paraId="32C6B15F" w14:textId="77777777" w:rsidR="000028FF" w:rsidRPr="000028FF" w:rsidRDefault="000028FF" w:rsidP="00585F9C">
      <w:pPr>
        <w:ind w:left="360"/>
      </w:pPr>
    </w:p>
    <w:p w14:paraId="799536C3" w14:textId="77777777" w:rsidR="000028FF" w:rsidRPr="000028FF" w:rsidRDefault="000028FF" w:rsidP="000028FF">
      <w:pPr>
        <w:rPr>
          <w:b/>
          <w:bCs/>
        </w:rPr>
      </w:pPr>
    </w:p>
    <w:sectPr w:rsidR="000028FF" w:rsidRPr="000028FF" w:rsidSect="00FE5E4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632A" w14:textId="77777777" w:rsidR="008669E0" w:rsidRDefault="008669E0" w:rsidP="00585F9C">
      <w:r>
        <w:separator/>
      </w:r>
    </w:p>
  </w:endnote>
  <w:endnote w:type="continuationSeparator" w:id="0">
    <w:p w14:paraId="40A816C4" w14:textId="77777777" w:rsidR="008669E0" w:rsidRDefault="008669E0" w:rsidP="0058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C23F" w14:textId="77777777" w:rsidR="008669E0" w:rsidRDefault="008669E0" w:rsidP="00585F9C">
      <w:r>
        <w:separator/>
      </w:r>
    </w:p>
  </w:footnote>
  <w:footnote w:type="continuationSeparator" w:id="0">
    <w:p w14:paraId="1D278E1D" w14:textId="77777777" w:rsidR="008669E0" w:rsidRDefault="008669E0" w:rsidP="0058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2B0" w14:textId="72FD5295" w:rsidR="00585F9C" w:rsidRDefault="00585F9C">
    <w:pPr>
      <w:pStyle w:val="Kopfzeile"/>
    </w:pPr>
    <w:r>
      <w:t>MLO_27.01.23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05A6"/>
    <w:multiLevelType w:val="hybridMultilevel"/>
    <w:tmpl w:val="9F1EE8E8"/>
    <w:lvl w:ilvl="0" w:tplc="4972F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C21FA"/>
    <w:multiLevelType w:val="hybridMultilevel"/>
    <w:tmpl w:val="34D8C0FA"/>
    <w:lvl w:ilvl="0" w:tplc="C38EC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907609">
    <w:abstractNumId w:val="0"/>
  </w:num>
  <w:num w:numId="2" w16cid:durableId="498157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FF"/>
    <w:rsid w:val="000028FF"/>
    <w:rsid w:val="00005B94"/>
    <w:rsid w:val="000274BC"/>
    <w:rsid w:val="000275BE"/>
    <w:rsid w:val="00063335"/>
    <w:rsid w:val="00086339"/>
    <w:rsid w:val="000904A6"/>
    <w:rsid w:val="0009785C"/>
    <w:rsid w:val="000E7CEC"/>
    <w:rsid w:val="000F049D"/>
    <w:rsid w:val="00104FC8"/>
    <w:rsid w:val="00142924"/>
    <w:rsid w:val="0015229F"/>
    <w:rsid w:val="001626CF"/>
    <w:rsid w:val="0016454B"/>
    <w:rsid w:val="0016594C"/>
    <w:rsid w:val="0017309E"/>
    <w:rsid w:val="00194589"/>
    <w:rsid w:val="001F29EC"/>
    <w:rsid w:val="00203797"/>
    <w:rsid w:val="00207E57"/>
    <w:rsid w:val="00223C7D"/>
    <w:rsid w:val="002266F9"/>
    <w:rsid w:val="00235C08"/>
    <w:rsid w:val="002960FE"/>
    <w:rsid w:val="002E1FB8"/>
    <w:rsid w:val="00302DB0"/>
    <w:rsid w:val="00306C4F"/>
    <w:rsid w:val="00314D06"/>
    <w:rsid w:val="00340141"/>
    <w:rsid w:val="00392B5A"/>
    <w:rsid w:val="003B5164"/>
    <w:rsid w:val="003E30F2"/>
    <w:rsid w:val="00407B55"/>
    <w:rsid w:val="00446DD3"/>
    <w:rsid w:val="00447AD0"/>
    <w:rsid w:val="00463D5B"/>
    <w:rsid w:val="0046551D"/>
    <w:rsid w:val="00504A6D"/>
    <w:rsid w:val="00560616"/>
    <w:rsid w:val="0056413C"/>
    <w:rsid w:val="00566A61"/>
    <w:rsid w:val="00574E78"/>
    <w:rsid w:val="00577BDA"/>
    <w:rsid w:val="00581D1D"/>
    <w:rsid w:val="00585F9C"/>
    <w:rsid w:val="005A4452"/>
    <w:rsid w:val="005A7869"/>
    <w:rsid w:val="005B6FCC"/>
    <w:rsid w:val="005C2171"/>
    <w:rsid w:val="005D34EA"/>
    <w:rsid w:val="005E03D9"/>
    <w:rsid w:val="0062053A"/>
    <w:rsid w:val="00655A29"/>
    <w:rsid w:val="00665DCE"/>
    <w:rsid w:val="006709CC"/>
    <w:rsid w:val="006B34AC"/>
    <w:rsid w:val="006C3C35"/>
    <w:rsid w:val="006C7C63"/>
    <w:rsid w:val="006E145D"/>
    <w:rsid w:val="006E2A62"/>
    <w:rsid w:val="006E3BBE"/>
    <w:rsid w:val="007047CF"/>
    <w:rsid w:val="00707817"/>
    <w:rsid w:val="007130EA"/>
    <w:rsid w:val="007151C8"/>
    <w:rsid w:val="007303E0"/>
    <w:rsid w:val="007373BA"/>
    <w:rsid w:val="007416C0"/>
    <w:rsid w:val="00785853"/>
    <w:rsid w:val="007A2136"/>
    <w:rsid w:val="007B4025"/>
    <w:rsid w:val="007D48DA"/>
    <w:rsid w:val="007F44DF"/>
    <w:rsid w:val="0082484E"/>
    <w:rsid w:val="00826F5A"/>
    <w:rsid w:val="00840EE3"/>
    <w:rsid w:val="008635E0"/>
    <w:rsid w:val="008669E0"/>
    <w:rsid w:val="00867F14"/>
    <w:rsid w:val="008758A6"/>
    <w:rsid w:val="008937B3"/>
    <w:rsid w:val="008A015B"/>
    <w:rsid w:val="008A207D"/>
    <w:rsid w:val="008A6751"/>
    <w:rsid w:val="008E599E"/>
    <w:rsid w:val="008F4CA5"/>
    <w:rsid w:val="008F5175"/>
    <w:rsid w:val="009515DE"/>
    <w:rsid w:val="00972790"/>
    <w:rsid w:val="0098177A"/>
    <w:rsid w:val="00983ADD"/>
    <w:rsid w:val="00991799"/>
    <w:rsid w:val="009918F8"/>
    <w:rsid w:val="009A64C1"/>
    <w:rsid w:val="009C72D1"/>
    <w:rsid w:val="009E1217"/>
    <w:rsid w:val="00A028A4"/>
    <w:rsid w:val="00A02FCA"/>
    <w:rsid w:val="00A055F8"/>
    <w:rsid w:val="00A11298"/>
    <w:rsid w:val="00A37415"/>
    <w:rsid w:val="00A51F84"/>
    <w:rsid w:val="00A71F9B"/>
    <w:rsid w:val="00AA63E9"/>
    <w:rsid w:val="00AC4BBF"/>
    <w:rsid w:val="00AD4F9C"/>
    <w:rsid w:val="00AD71C4"/>
    <w:rsid w:val="00B04D53"/>
    <w:rsid w:val="00B133C1"/>
    <w:rsid w:val="00B22C9A"/>
    <w:rsid w:val="00B62A6F"/>
    <w:rsid w:val="00B70060"/>
    <w:rsid w:val="00B82814"/>
    <w:rsid w:val="00BB5124"/>
    <w:rsid w:val="00BB6381"/>
    <w:rsid w:val="00BC23F4"/>
    <w:rsid w:val="00BD219A"/>
    <w:rsid w:val="00BD42BA"/>
    <w:rsid w:val="00BE7F1B"/>
    <w:rsid w:val="00BF3E21"/>
    <w:rsid w:val="00C415FD"/>
    <w:rsid w:val="00C72088"/>
    <w:rsid w:val="00CB2E17"/>
    <w:rsid w:val="00CF02EB"/>
    <w:rsid w:val="00D05C72"/>
    <w:rsid w:val="00D261F9"/>
    <w:rsid w:val="00D31712"/>
    <w:rsid w:val="00D7714A"/>
    <w:rsid w:val="00D9401C"/>
    <w:rsid w:val="00DA1AE6"/>
    <w:rsid w:val="00DA2C5B"/>
    <w:rsid w:val="00DD0FB0"/>
    <w:rsid w:val="00DF13D3"/>
    <w:rsid w:val="00E156BB"/>
    <w:rsid w:val="00E27B28"/>
    <w:rsid w:val="00E669BC"/>
    <w:rsid w:val="00E8474F"/>
    <w:rsid w:val="00E951C8"/>
    <w:rsid w:val="00EB1B8E"/>
    <w:rsid w:val="00F55FD2"/>
    <w:rsid w:val="00F653A5"/>
    <w:rsid w:val="00F715D3"/>
    <w:rsid w:val="00F964B0"/>
    <w:rsid w:val="00FD0A78"/>
    <w:rsid w:val="00FE0F7C"/>
    <w:rsid w:val="00FE13C6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388E5"/>
  <w15:chartTrackingRefBased/>
  <w15:docId w15:val="{BD9F0BD5-D260-FF43-A61B-A9C7CDEA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28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5F9C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5F9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85F9C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5F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Longis</dc:creator>
  <cp:keywords/>
  <dc:description/>
  <cp:lastModifiedBy>TU-Pseudonym 2358873858668792</cp:lastModifiedBy>
  <cp:revision>2</cp:revision>
  <dcterms:created xsi:type="dcterms:W3CDTF">2023-10-11T09:00:00Z</dcterms:created>
  <dcterms:modified xsi:type="dcterms:W3CDTF">2023-10-11T09:00:00Z</dcterms:modified>
</cp:coreProperties>
</file>